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aption"/>
        <w:rPr>
          <w:sz w:val="18"/>
          <w:szCs w:val="18"/>
        </w:rPr>
      </w:pPr>
      <w:r>
        <w:rPr>
          <w:sz w:val="18"/>
          <w:szCs w:val="18"/>
          <w:rtl w:val="0"/>
          <w:lang w:val="es-ES_tradnl"/>
        </w:rPr>
        <w:t>LOCAZIONE ABITATIVA  (</w:t>
      </w:r>
      <w:r>
        <w:rPr>
          <w:sz w:val="18"/>
          <w:szCs w:val="18"/>
          <w:rtl w:val="0"/>
          <w:lang w:val="it-IT"/>
        </w:rPr>
        <w:t>legge 9 dicembre 1998, n. 431, articolo 2, comma 3)</w:t>
      </w:r>
    </w:p>
    <w:p>
      <w:pPr>
        <w:pStyle w:val="caption"/>
        <w:rPr>
          <w:sz w:val="18"/>
          <w:szCs w:val="18"/>
          <w:lang w:val="it-IT"/>
        </w:rPr>
      </w:pPr>
      <w:r>
        <w:rPr>
          <w:sz w:val="18"/>
          <w:szCs w:val="18"/>
          <w:rtl w:val="0"/>
          <w:lang w:val="it-IT"/>
        </w:rPr>
        <w:t xml:space="preserve">Conforme all'allegato A del D.M. 16.01.2017 </w:t>
      </w:r>
    </w:p>
    <w:p>
      <w:pPr>
        <w:pStyle w:val="Corpo A"/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  <w:lang w:val="en-US"/>
        </w:rPr>
      </w:pPr>
      <w:bookmarkStart w:name="Autorità2" w:id="0"/>
      <w:r>
        <w:rPr>
          <w:sz w:val="18"/>
          <w:szCs w:val="18"/>
          <w:rtl w:val="0"/>
          <w:lang w:val="en-US"/>
        </w:rPr>
        <w:t xml:space="preserve">Il/La Sig.ra  __________________________________________________________________________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nato a _________________________________(____) il _____________ </w:t>
      </w:r>
      <w:r>
        <w:rPr>
          <w:sz w:val="18"/>
          <w:szCs w:val="18"/>
          <w:rtl w:val="0"/>
          <w:lang w:val="it-IT"/>
        </w:rPr>
        <w:t>e residente in</w:t>
      </w:r>
      <w:r>
        <w:rPr>
          <w:sz w:val="18"/>
          <w:szCs w:val="18"/>
          <w:rtl w:val="0"/>
          <w:lang w:val="en-US"/>
        </w:rPr>
        <w:t xml:space="preserve"> ____________________________________(___) Via _____________________________________ n. civico _____ C.F________________________ </w:t>
      </w:r>
      <w:r>
        <w:rPr>
          <w:sz w:val="18"/>
          <w:szCs w:val="18"/>
          <w:rtl w:val="0"/>
          <w:lang w:val="it-IT"/>
        </w:rPr>
        <w:t xml:space="preserve">di seguito denominato/a Locatore </w:t>
      </w:r>
      <w:r>
        <w:rPr>
          <w:sz w:val="18"/>
          <w:szCs w:val="18"/>
          <w:rtl w:val="0"/>
          <w:lang w:val="en-US"/>
        </w:rPr>
        <w:t>identificato/a mediante               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>/passaporto n.  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         concede in locazione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2160" w:firstLine="0"/>
        <w:rPr>
          <w:b w:val="1"/>
          <w:b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al/alla Sig/ra</w:t>
      </w:r>
      <w:r>
        <w:rPr>
          <w:sz w:val="18"/>
          <w:szCs w:val="18"/>
          <w:rtl w:val="0"/>
          <w:lang w:val="en-US"/>
        </w:rPr>
        <w:t xml:space="preserve">  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nato a ________________________________________(____) il _____________  e residente in   ________________________________(___) via _______________________________ n</w:t>
      </w:r>
      <w:r>
        <w:rPr>
          <w:sz w:val="18"/>
          <w:szCs w:val="18"/>
          <w:rtl w:val="0"/>
          <w:lang w:val="it-IT"/>
        </w:rPr>
        <w:t xml:space="preserve">° </w:t>
      </w:r>
      <w:r>
        <w:rPr>
          <w:sz w:val="18"/>
          <w:szCs w:val="18"/>
          <w:rtl w:val="0"/>
          <w:lang w:val="en-US"/>
        </w:rPr>
        <w:t xml:space="preserve">civico_____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C.F. _____________________________ di seguito denominato/a conduttore, identificato/a mediante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 xml:space="preserve">/passaporto n.  ________________________________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che accetta , per s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e i suoi aventi causa,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>immobiliare posta in _______________________</w:t>
      </w:r>
      <w:r>
        <w:rPr>
          <w:sz w:val="18"/>
          <w:szCs w:val="18"/>
          <w:rtl w:val="0"/>
          <w:lang w:val="it-IT"/>
        </w:rPr>
        <w:t xml:space="preserve"> via </w:t>
      </w:r>
      <w:r>
        <w:rPr>
          <w:sz w:val="18"/>
          <w:szCs w:val="18"/>
          <w:rtl w:val="0"/>
          <w:lang w:val="en-US"/>
        </w:rPr>
        <w:t>_________________________________ n. civico   ______ piano________, scala______ int_____ composto di n. _____vani,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(solaio, cantina, autorimessa singola, posto macchina in comune o meno, ecc.: </w:t>
      </w:r>
      <w:r>
        <w:rPr>
          <w:i w:val="1"/>
          <w:iCs w:val="1"/>
          <w:sz w:val="18"/>
          <w:szCs w:val="18"/>
          <w:u w:val="single"/>
          <w:rtl w:val="0"/>
          <w:lang w:val="it-IT"/>
        </w:rPr>
        <w:t>indicare quali</w:t>
      </w:r>
      <w:r>
        <w:rPr>
          <w:sz w:val="18"/>
          <w:szCs w:val="18"/>
          <w:rtl w:val="0"/>
          <w:lang w:val="en-US"/>
        </w:rPr>
        <w:t>) __________________________________________________________________________  Superficie (DPR 138/98)          mq ________ non ammobiliata/</w:t>
      </w:r>
      <w:r>
        <w:rPr>
          <w:sz w:val="18"/>
          <w:szCs w:val="18"/>
          <w:rtl w:val="0"/>
          <w:lang w:val="it-IT"/>
        </w:rPr>
        <w:t>ammobiliata come da elenco a parte sottoscritto dalle parti.</w:t>
      </w: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una porzione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posta in _______________ via ________________ n. ___ piano ___ scala ____ int. ____ composta di n. _____ 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(indicare quali: soffitta, cantina, autorimessa singola, posto macchina in comune o meno, ecc. ) il cui utilizzo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regolato nel seguente modo:</w:t>
      </w:r>
      <w:bookmarkEnd w:id="0"/>
      <w:r>
        <w:rPr>
          <w:sz w:val="18"/>
          <w:szCs w:val="18"/>
          <w:rtl w:val="0"/>
          <w:lang w:val="it-IT"/>
        </w:rPr>
        <w:t xml:space="preserve"> ______________________________________________ non ammobiliata/ammobiliata come da elenco a parte sottoscritto dalle parti.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i w:val="1"/>
          <w:i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Tabelle Millesimali: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 xml:space="preserve">_________; Riscaldamento _______; </w:t>
      </w:r>
      <w:r>
        <w:rPr>
          <w:sz w:val="18"/>
          <w:szCs w:val="18"/>
          <w:rtl w:val="0"/>
          <w:lang w:val="it-IT"/>
        </w:rPr>
        <w:t>A</w:t>
      </w:r>
      <w:r>
        <w:rPr>
          <w:sz w:val="18"/>
          <w:szCs w:val="18"/>
          <w:rtl w:val="0"/>
          <w:lang w:val="en-US"/>
        </w:rPr>
        <w:t>cqua ________; Altre______________________________.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Estremi catastali identificativi dell</w:t>
      </w:r>
      <w:r>
        <w:rPr>
          <w:b w:val="1"/>
          <w:bCs w:val="1"/>
          <w:sz w:val="18"/>
          <w:szCs w:val="18"/>
          <w:rtl w:val="1"/>
          <w:lang w:val="ar-SA" w:bidi="ar-SA"/>
        </w:rPr>
        <w:t>’</w:t>
      </w:r>
      <w:r>
        <w:rPr>
          <w:b w:val="1"/>
          <w:bCs w:val="1"/>
          <w:sz w:val="18"/>
          <w:szCs w:val="18"/>
          <w:rtl w:val="0"/>
          <w:lang w:val="it-IT"/>
        </w:rPr>
        <w:t>unit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immobiliare:</w:t>
      </w:r>
      <w:r>
        <w:rPr>
          <w:sz w:val="18"/>
          <w:szCs w:val="18"/>
          <w:rtl w:val="0"/>
          <w:lang w:val="it-IT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Foglio </w:t>
      </w:r>
      <w:r>
        <w:rPr>
          <w:sz w:val="18"/>
          <w:szCs w:val="18"/>
          <w:rtl w:val="0"/>
          <w:lang w:val="en-US"/>
        </w:rPr>
        <w:t>________; Particella (Map./Num.)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n-US"/>
        </w:rPr>
        <w:t>_______;</w:t>
      </w:r>
      <w:r>
        <w:rPr>
          <w:sz w:val="18"/>
          <w:szCs w:val="18"/>
          <w:rtl w:val="0"/>
          <w:lang w:val="it-IT"/>
        </w:rPr>
        <w:t xml:space="preserve"> Subalterno </w:t>
      </w:r>
      <w:r>
        <w:rPr>
          <w:sz w:val="18"/>
          <w:szCs w:val="18"/>
          <w:rtl w:val="0"/>
          <w:lang w:val="en-US"/>
        </w:rPr>
        <w:t>_______; Categoria Catastale______________;            Rendita Catastale_________________; porzione/intera____.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</w:t>
      </w:r>
      <w:r>
        <w:rPr>
          <w:b w:val="1"/>
          <w:bCs w:val="1"/>
          <w:sz w:val="18"/>
          <w:szCs w:val="18"/>
          <w:rtl w:val="0"/>
          <w:lang w:val="en-US"/>
        </w:rPr>
        <w:t xml:space="preserve"> energetica</w:t>
      </w:r>
      <w:r>
        <w:rPr>
          <w:sz w:val="18"/>
          <w:szCs w:val="18"/>
          <w:rtl w:val="0"/>
          <w:lang w:val="en-US"/>
        </w:rPr>
        <w:t>, classe energetica: ______; Codice Identificativo:____________________________.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La locazione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regolata dalle pattuizioni seguenti: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 (Durata)</w:t>
      </w:r>
      <w:r>
        <w:rPr>
          <w:sz w:val="18"/>
          <w:szCs w:val="18"/>
          <w:rtl w:val="0"/>
          <w:lang w:val="it-IT"/>
        </w:rPr>
        <w:t xml:space="preserve"> – </w:t>
      </w:r>
      <w:r>
        <w:rPr>
          <w:sz w:val="18"/>
          <w:szCs w:val="18"/>
          <w:rtl w:val="0"/>
          <w:lang w:val="it-IT"/>
        </w:rPr>
        <w:t xml:space="preserve">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>stipulato per la durata di anni _________</w:t>
      </w:r>
      <w:r>
        <w:rPr>
          <w:sz w:val="18"/>
          <w:szCs w:val="18"/>
          <w:rtl w:val="0"/>
          <w:lang w:val="it-IT"/>
        </w:rPr>
        <w:t>, dal</w:t>
      </w:r>
      <w:r>
        <w:rPr>
          <w:sz w:val="18"/>
          <w:szCs w:val="18"/>
          <w:rtl w:val="0"/>
          <w:lang w:val="en-US"/>
        </w:rPr>
        <w:t xml:space="preserve">______________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al _________________ e alla prima scadenza, ove le parti non concordino sul rinnovo del medesimo, 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prorogato di diritto di due anni, fatta salva la facolt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disdetta da parte del locatore che intenda adibire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immobile agli usi o effettuare sullo stesso le opere di cui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3 della legge 431/98, ovvero vendere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immobile alle condizioni e con 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cui al citato art. 3. Alla scadenza del periodo di proroga biennale ciascuna parte ha diritto di attivare la procedura per il rinnovo a nuove condizioni ovvero per la rinuncia al rinnovo del contratto, comunicando la propria intenzione con lettera raccomandata da inviare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altra parte almeno sei mesi prima della scadenza. In mancanza della comunicazione 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rinnovato tacitamente alle stesse condizioni. Nel caso in cui il locatore abbia riacquistato la disponibilit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alloggio alla prima scadenza e non lo adibisca, nel termine di dodici mesi dalla data in cui ha riacquistato la detta disponibilit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it-IT"/>
        </w:rPr>
        <w:t>, agli usi per i quali ha esercitato la facolt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disdetta, il conduttore ha diritto al ripristino del rapporto di locazione alle stesse condizioni di cui al contratto disdettato, o in alternativa, ad un risarcimento pari a trentasei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ultimo canone di locazione corrisposto.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2 (Canone)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>Il canone annuo di locazione, secondo quanto stabilito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Accordo territoriale tra </w:t>
      </w:r>
      <w:r>
        <w:rPr>
          <w:sz w:val="18"/>
          <w:szCs w:val="18"/>
          <w:rtl w:val="0"/>
          <w:lang w:val="en-US"/>
        </w:rPr>
        <w:t>__________________________</w:t>
      </w:r>
      <w:r>
        <w:rPr>
          <w:sz w:val="18"/>
          <w:szCs w:val="18"/>
          <w:rtl w:val="0"/>
          <w:lang w:val="it-IT"/>
        </w:rPr>
        <w:t xml:space="preserve"> e depositato in data </w:t>
      </w:r>
      <w:r>
        <w:rPr>
          <w:sz w:val="18"/>
          <w:szCs w:val="18"/>
          <w:rtl w:val="0"/>
          <w:lang w:val="en-US"/>
        </w:rPr>
        <w:t>______________</w:t>
      </w:r>
      <w:r>
        <w:rPr>
          <w:sz w:val="18"/>
          <w:szCs w:val="18"/>
          <w:rtl w:val="0"/>
          <w:lang w:val="it-IT"/>
        </w:rPr>
        <w:t xml:space="preserve"> presso il Comune di </w:t>
      </w:r>
      <w:r>
        <w:rPr>
          <w:sz w:val="18"/>
          <w:szCs w:val="18"/>
          <w:rtl w:val="0"/>
          <w:lang w:val="en-US"/>
        </w:rPr>
        <w:t>_______________</w:t>
      </w:r>
      <w:r>
        <w:rPr>
          <w:sz w:val="18"/>
          <w:szCs w:val="18"/>
          <w:rtl w:val="0"/>
          <w:lang w:val="it-IT"/>
        </w:rPr>
        <w:t>, [ovvero dall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 xml:space="preserve">accordo integrativo sottoscritto tra ____________ in data ________] 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 xml:space="preserve">convenuto in euro _________________ (_______________________________________________________________),  che il conduttore si obbliga a corrispondere nel domicilio del locatore ovvero a mezzo bonifico bancario, (ovvero __________________________________________________________), in n. ________ rate eguali anticipate di euro _____________________________________ciascuna, alle </w:t>
      </w:r>
      <w:r>
        <w:rPr>
          <w:sz w:val="18"/>
          <w:szCs w:val="18"/>
          <w:rtl w:val="0"/>
          <w:lang w:val="it-IT"/>
        </w:rPr>
        <w:t>seguenti date:</w:t>
      </w:r>
      <w:r>
        <w:rPr>
          <w:sz w:val="18"/>
          <w:szCs w:val="18"/>
          <w:rtl w:val="0"/>
          <w:lang w:val="en-US"/>
        </w:rPr>
        <w:t>____________________________</w:t>
      </w:r>
      <w:r>
        <w:rPr>
          <w:sz w:val="18"/>
          <w:szCs w:val="18"/>
          <w:rtl w:val="0"/>
          <w:lang w:val="it-IT"/>
        </w:rPr>
        <w:t>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Nel caso in cui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Accordo territoriale di cui al presente punto lo preveda, il canone viene aggiornato annualmente nella misura contrattata del ______________________, che comunque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 xml:space="preserve">superare il 75% della variazione ISTAT ed esclusivamente nel caso in cui il locatore non abbia optato per la </w:t>
      </w:r>
      <w:r>
        <w:rPr>
          <w:sz w:val="18"/>
          <w:szCs w:val="18"/>
          <w:rtl w:val="0"/>
          <w:lang w:val="it-IT"/>
        </w:rPr>
        <w:t>“</w:t>
      </w:r>
      <w:r>
        <w:rPr>
          <w:sz w:val="18"/>
          <w:szCs w:val="18"/>
          <w:rtl w:val="0"/>
          <w:lang w:val="it-IT"/>
        </w:rPr>
        <w:t>cedolare secca</w:t>
      </w:r>
      <w:r>
        <w:rPr>
          <w:sz w:val="18"/>
          <w:szCs w:val="18"/>
          <w:rtl w:val="0"/>
          <w:lang w:val="it-IT"/>
        </w:rPr>
        <w:t xml:space="preserve">” </w:t>
      </w:r>
      <w:r>
        <w:rPr>
          <w:sz w:val="18"/>
          <w:szCs w:val="18"/>
          <w:rtl w:val="0"/>
          <w:lang w:val="it-IT"/>
        </w:rPr>
        <w:t>per la durata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opzione.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3 (Deposito cauzionale e altre forme di garanzia)</w:t>
      </w:r>
      <w:r>
        <w:rPr>
          <w:sz w:val="18"/>
          <w:szCs w:val="18"/>
          <w:rtl w:val="0"/>
          <w:lang w:val="it-IT"/>
        </w:rPr>
        <w:t xml:space="preserve"> - A garanzia delle obbligazioni assunte con il presente contratto, il conduttore versa/non versa al locatore che con la firma del contratto ne rilascia, in caso, quietanza </w:t>
      </w:r>
      <w:r>
        <w:rPr>
          <w:sz w:val="18"/>
          <w:szCs w:val="18"/>
          <w:rtl w:val="0"/>
          <w:lang w:val="en-US"/>
        </w:rPr>
        <w:t>una somma di euro ________________ pari a ______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non imputabile in conto canoni e produttiva di interessi legali, riconosciuti al conduttore al termine di ogni anno di locazione, salvo che la durata contrattuale minima non sia, ferma la proroga del contratto per 2 anni, di almeno 5 anni o superiore.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Il deposito cauzionale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costituito, viene reso al termine della locazione, previa verifica sia dello stato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sia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 xml:space="preserve">osservanza di ogni obbligazione contrattuale.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Eventuali altre forme di garanzia: ________________________________________.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4 (Oneri accessori)</w:t>
      </w:r>
      <w:r>
        <w:rPr>
          <w:sz w:val="18"/>
          <w:szCs w:val="18"/>
          <w:rtl w:val="0"/>
          <w:lang w:val="it-IT"/>
        </w:rPr>
        <w:t xml:space="preserve"> - Per gli oneri accessori le parti fanno applicazione della Tabella oneri accessori, allegato D al decreto 16 gennaio 2017 emanato dal Ministro delle infrastrutture e trasporti di concerto con il Ministro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4, comma 2, della legge 431/98 e di cui il presente contratto costituisce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allegato A. In sede di consuntivo, il pagamento degli oneri anzidetti, per la quota parte di quelli condominiali/comuni a carico del conduttore, deve avvenire entro 60 giorni dalla richiesta.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Prima di effettuare il pagamento, il conduttore ha diritto di ottenere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indicazione specifica delle spese anzidette e dei criteri di ripartizione. Ha inoltre diritto di prendere visione, anche tramite organizzazioni sindacali, presso il locatore (o il suo amministratore o 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amministratore condominiale, ove esistente), dei documenti giustificativi delle spese effettuate, insieme con il pagamento della prima rata del canone annuale, il conduttore versa una quota di acconto non superiore a quello di sua spettanza risultante dal rendiconto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anno precedente per le spese di cui al presente articolo il conduttore versa una quota di euro _________________ salvo conguaglio.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5 (Spese di bollo e di registrazione)</w:t>
      </w:r>
      <w:r>
        <w:rPr>
          <w:sz w:val="18"/>
          <w:szCs w:val="18"/>
          <w:rtl w:val="0"/>
          <w:lang w:val="it-IT"/>
        </w:rPr>
        <w:t xml:space="preserve"> – </w:t>
      </w:r>
      <w:r>
        <w:rPr>
          <w:sz w:val="18"/>
          <w:szCs w:val="18"/>
          <w:rtl w:val="0"/>
          <w:lang w:val="it-IT"/>
        </w:rPr>
        <w:t>Le spese di bollo per il presente contratto e per le ricevute conseguenti, sono a carico del conduttore. Il locatore provvede alla registrazione del contratto dandone documentata comunicazione al conduttore - che corrisponde la quota di sua spettanza, pari alla met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- e 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amministratore del condominio ai sensi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art. 13 legge 431/1998. Le parti possono delegare alla registrazione del contratto una delle organizzazioni sindacali che abbiano prestato assistenza ai fini della stipula del contratto medesimo.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6 (Pagamento)</w:t>
      </w:r>
      <w:r>
        <w:rPr>
          <w:sz w:val="18"/>
          <w:szCs w:val="18"/>
          <w:rtl w:val="0"/>
          <w:lang w:val="it-IT"/>
        </w:rPr>
        <w:t xml:space="preserve"> – </w:t>
      </w:r>
      <w:r>
        <w:rPr>
          <w:sz w:val="18"/>
          <w:szCs w:val="18"/>
          <w:rtl w:val="0"/>
          <w:lang w:val="it-IT"/>
        </w:rPr>
        <w:t>Il pagamento del canone o di quant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altro dovuto anche per oneri accessori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venire sospeso o ritardato da pretese o eccezioni del conduttore, quale ne sia il titolo. Il mancato puntuale pagamento, per qualsiasi causa, anche di una sola rata del canone,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di quant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altro dovuto, ove di importo pari almeno ad una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costituisce in mora il conduttore, fatto salvo quanto previsto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art. 55 della legge 27 luglio 1978, n. 392. 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7 (Uso)</w:t>
      </w:r>
      <w:r>
        <w:rPr>
          <w:sz w:val="18"/>
          <w:szCs w:val="18"/>
          <w:rtl w:val="0"/>
          <w:lang w:val="it-IT"/>
        </w:rPr>
        <w:t xml:space="preserve"> -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immobile deve essere destinato esclusivamente a civile abitazione del conduttore e delle seguenti persone attualmente con lui conviventi _______________________________________________. Salvo espresso patto scritto contrario,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fatto divieto di sublocazione e di comodato sia totale sia parziale. Per la successione nel contratto si applica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6 della legge n. 392/78, nel testo vigente a seguito della sentenza della corte Costituzionale n. 404/1998.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8 (Recesso del conduttore)</w:t>
      </w:r>
      <w:r>
        <w:rPr>
          <w:sz w:val="18"/>
          <w:szCs w:val="18"/>
          <w:rtl w:val="0"/>
          <w:lang w:val="it-IT"/>
        </w:rPr>
        <w:t xml:space="preserve"> – È </w:t>
      </w:r>
      <w:r>
        <w:rPr>
          <w:sz w:val="18"/>
          <w:szCs w:val="18"/>
          <w:rtl w:val="0"/>
          <w:lang w:val="it-IT"/>
        </w:rPr>
        <w:t>facolt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conduttore recedere dal contratto per gravi motivi, previo avviso da recapitarsi a mezzo lettera raccomandata almeno sei mesi prima.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9 (Consegna)</w:t>
      </w:r>
      <w:r>
        <w:rPr>
          <w:sz w:val="18"/>
          <w:szCs w:val="18"/>
          <w:rtl w:val="0"/>
          <w:lang w:val="it-IT"/>
        </w:rPr>
        <w:t xml:space="preserve"> - Il Conduttore dichiara di aver visitato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di averla trovata adatta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 convenuto e, pertanto, di prenderla in consegna ad ogni effetto con il ritiro delle chiavi, costituendosi da quel momento custode della stessa. Il conduttore si impegna a riconsegnare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nello stato in cui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ha ricevuta, salvo il deperimento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uso, pena il risarcimento del danno; si impegna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a rispettare le norme del regolamento dello stabile ove esistente, accusando in tale caso ricevuta dello stesso con la firma del presente contratto,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si impegna ad osservare le deliberazioni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assemblea dei condomini.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in ogni caso vietato al conduttore compiere atti e tenere comportamenti, che possano recare molestia agli altri abitanti dello stabile. Le parti danno atto, in relazione allo stato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ai sensi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art. 1590 c.c. di quanto segue: ____________________________________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ovvero di quanto risulta dall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allegato verbale di consegna.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10 (Modifiche e danni)</w:t>
      </w:r>
      <w:r>
        <w:rPr>
          <w:sz w:val="18"/>
          <w:szCs w:val="18"/>
          <w:rtl w:val="0"/>
          <w:lang w:val="it-IT"/>
        </w:rPr>
        <w:t xml:space="preserve"> - Il conduttore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apportare alcuna modifica, innovazione, miglioria o addizione ai locali locati ed alla loro destinazione, o agli impianti esistenti, senza il preventivo consenso scritto del locatore. Il conduttore esonera espressamente il locatore da ogni responsabilit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per i danni diretti o indiretti che possano derivargli da fatti dei dipendenti del locatore medesimo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per interruzioni incolpevoli dei servizi.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11 (Assemblee)</w:t>
      </w:r>
      <w:r>
        <w:rPr>
          <w:sz w:val="18"/>
          <w:szCs w:val="18"/>
          <w:rtl w:val="0"/>
          <w:lang w:val="it-IT"/>
        </w:rPr>
        <w:t xml:space="preserve"> - Il conduttore ha diritto di voto, in luogo del proprietario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nelle deliberazioni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assemblea condominiale relative alle spese ed alle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gestione dei servizi di riscaldamento e di condizionamento d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aria. Ha inoltre diritto di intervenire, senza voto, sulle deliberazioni relative alla modificazione degli altri servizi comuni. Quanto stabilito in materia di riscaldamento e di condizionamento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aria si applica anche ove si tratti di edificio non in condominio. In tale caso (e con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osservanza, in quanto applicabili, delle disposizioni del codice civile sull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assemblea dei condomini) i conduttori si riuniscono in apposita assemblea, convocata dalla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o da almeno 3 conduttori.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12 (Impianti)</w:t>
      </w:r>
      <w:r>
        <w:rPr>
          <w:sz w:val="18"/>
          <w:szCs w:val="18"/>
          <w:rtl w:val="0"/>
          <w:lang w:val="it-IT"/>
        </w:rPr>
        <w:t xml:space="preserve"> - Il conduttore - in caso di installazione sullo stabile di antenna televisiva centralizzata - si obbliga a servirsi unicamente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impianto relativo, restando sin d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ora il locatore, in caso di inosservanza, autorizzato a far rimuovere e demolire ogni antenna individuale a spese del conduttore, il quale nulla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pretendere a qualsiasi titolo, fatte salve le eccezioni di legge. Per quanto attiene 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impianto termico autonomo, ove presente, ai sensi della normativa del decreto legislativo n. 192/05, con particolare riferimento 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art. 7 comma 1, il conduttore subentra per la durata della detenzione alla figura del proprietario nell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onere di adempiere alle operazioni di controllo e manutenzione.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13 (Accesso)</w:t>
      </w:r>
      <w:r>
        <w:rPr>
          <w:sz w:val="18"/>
          <w:szCs w:val="18"/>
          <w:rtl w:val="0"/>
          <w:lang w:val="it-IT"/>
        </w:rPr>
        <w:t xml:space="preserve"> – </w:t>
      </w:r>
      <w:r>
        <w:rPr>
          <w:sz w:val="18"/>
          <w:szCs w:val="18"/>
          <w:rtl w:val="0"/>
          <w:lang w:val="it-IT"/>
        </w:rPr>
        <w:t>Il conduttore deve consentire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accesso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al locatore, al suo amministratore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ai loro incaricati ove gli stessi ne abbiano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 xml:space="preserve">motivandola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>ragione. Nel caso in cui il locatore intenda vendere o, in caso di recesso anticipato del conduttore, locare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questi deve consentirne la visita una volta alla settimana, per almeno due ore, con esclusione dei giorni festivi oppure con le seguenti modalit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it-IT"/>
        </w:rPr>
        <w:t>: ________________________________________________________________.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14 (Commissione di negoziazione paritetica e conciliazione stragiudiziale)</w:t>
      </w:r>
      <w:r>
        <w:rPr>
          <w:sz w:val="18"/>
          <w:szCs w:val="18"/>
          <w:rtl w:val="0"/>
          <w:lang w:val="it-IT"/>
        </w:rPr>
        <w:t xml:space="preserve"> –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La Commissione di cui all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6 del decreto del Ministro delle infrastrutture e dei trasporti, di concerto con il Ministro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emanato ai sensi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art. 4, comma 2, della legge 431/98,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composta da due membri scelti tra appartenenti alle rispettive organizzazioni firmatarie dell</w:t>
      </w:r>
      <w:r>
        <w:rPr>
          <w:rFonts w:ascii="Arial Unicode MS" w:hAnsi="Arial Unicode MS" w:hint="default"/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Accordo territoriale sulla base delle designazioni, rispettivamente, del locatore e del conduttore.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 xml:space="preserve">operato della Commissione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 xml:space="preserve">disciplinato dal documento </w:t>
      </w:r>
      <w:r>
        <w:rPr>
          <w:sz w:val="18"/>
          <w:szCs w:val="18"/>
          <w:rtl w:val="0"/>
          <w:lang w:val="it-IT"/>
        </w:rPr>
        <w:t>“</w:t>
      </w:r>
      <w:r>
        <w:rPr>
          <w:sz w:val="18"/>
          <w:szCs w:val="18"/>
          <w:rtl w:val="0"/>
          <w:lang w:val="it-IT"/>
        </w:rPr>
        <w:t>Procedure di negoziazione e conciliazione stragiudiziale nonch</w:t>
      </w:r>
      <w:r>
        <w:rPr>
          <w:sz w:val="18"/>
          <w:szCs w:val="18"/>
          <w:rtl w:val="0"/>
          <w:lang w:val="it-IT"/>
        </w:rPr>
        <w:t xml:space="preserve">é </w:t>
      </w:r>
      <w:r>
        <w:rPr>
          <w:sz w:val="18"/>
          <w:szCs w:val="18"/>
          <w:rtl w:val="0"/>
          <w:lang w:val="it-IT"/>
        </w:rPr>
        <w:t>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funzionamento della Commissione</w:t>
      </w:r>
      <w:r>
        <w:rPr>
          <w:sz w:val="18"/>
          <w:szCs w:val="18"/>
          <w:rtl w:val="0"/>
          <w:lang w:val="it-IT"/>
        </w:rPr>
        <w:t>”</w:t>
      </w:r>
      <w:r>
        <w:rPr>
          <w:sz w:val="18"/>
          <w:szCs w:val="18"/>
          <w:rtl w:val="0"/>
          <w:lang w:val="it-IT"/>
        </w:rPr>
        <w:t xml:space="preserve">, allegato E al citato decreto. La richiesta di intervento della Commissione non determina la sospensione delle obbligazioni contrattuali. La richiesta di attivazione della Commissione non comporta oneri. 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15 (Varie)</w:t>
      </w:r>
      <w:r>
        <w:rPr>
          <w:sz w:val="18"/>
          <w:szCs w:val="18"/>
          <w:rtl w:val="0"/>
          <w:lang w:val="it-IT"/>
        </w:rPr>
        <w:t xml:space="preserve"> - A tutti gli effetti del presente contratto, compresa la notifica degli atti esecutivi, ai fini della competenza giudicare, il conduttore elegge domicilio nei locali a lui locati e, ove egli pi</w:t>
      </w:r>
      <w:r>
        <w:rPr>
          <w:sz w:val="18"/>
          <w:szCs w:val="18"/>
          <w:rtl w:val="0"/>
          <w:lang w:val="it-IT"/>
        </w:rPr>
        <w:t xml:space="preserve">ù </w:t>
      </w:r>
      <w:r>
        <w:rPr>
          <w:sz w:val="18"/>
          <w:szCs w:val="18"/>
          <w:rtl w:val="0"/>
          <w:lang w:val="it-IT"/>
        </w:rPr>
        <w:t>non li occupi o comunque detenga, presso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ufficio di segreteria del Comune ove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situato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immobile locato. </w:t>
      </w: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Qualunque modifica al presente contratto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aver luogo, 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essere approvata, se non con atto scritto. Il locatore il conduttore si autorizzano reciprocamente a comunicare a terzi i propri dati personali in relazione ad adempimenti connessi con rapporto di locazione (d. lgs n. 196/03). Per quanto non previsto dal presente contratto le parti rinviano quanto in materia disposto dal codice civile, tale legge numero 392-1978 e numero 431 del 1998 o comunque dalle norme vigenti ed agli usi locali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alla normativa ministeriale emanata in applicazione della legge numero 431 del 1998 e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accordo definito in sede locale.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b w:val="1"/>
          <w:bCs w:val="1"/>
          <w:sz w:val="18"/>
          <w:szCs w:val="18"/>
        </w:rPr>
      </w:pPr>
    </w:p>
    <w:p>
      <w:pPr>
        <w:pStyle w:val="Corpo A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ULTERIORI</w:t>
      </w:r>
      <w:r>
        <w:rPr>
          <w:b w:val="1"/>
          <w:bCs w:val="1"/>
          <w:sz w:val="18"/>
          <w:szCs w:val="18"/>
          <w:rtl w:val="0"/>
          <w:lang w:val="it-IT"/>
        </w:rPr>
        <w:t xml:space="preserve"> CLAUSOLE</w:t>
      </w:r>
    </w:p>
    <w:p>
      <w:pPr>
        <w:pStyle w:val="Corpo A"/>
        <w:rPr>
          <w:b w:val="1"/>
          <w:bCs w:val="1"/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Tentativo obbligatorio di mediazione</w:t>
      </w:r>
      <w:r>
        <w:rPr>
          <w:sz w:val="18"/>
          <w:szCs w:val="18"/>
          <w:rtl w:val="0"/>
          <w:lang w:val="it-IT"/>
        </w:rPr>
        <w:t xml:space="preserve"> - Le parti convengono che tutte le controversie relative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interpretazione e/o alla gestione del presente contratto saranno devolute al tentativo obbligatorio di mediazione previsto dal Regolamento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Organismo di Conciliazione Forense di Competenza.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 Energetica</w:t>
      </w:r>
      <w:r>
        <w:rPr>
          <w:sz w:val="18"/>
          <w:szCs w:val="18"/>
          <w:rtl w:val="0"/>
          <w:lang w:val="it-IT"/>
        </w:rPr>
        <w:t xml:space="preserve"> - Il conduttore dichiara di aver ricevuto le informazioni e la documentazione, comprensiva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Attestato, in ordine alla Attestazione della Prestazione Energetica degli edifici come previsto dal Dlg n. 145 del 24/12/2013.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Cedolare Secca</w:t>
      </w:r>
      <w:r>
        <w:rPr>
          <w:sz w:val="18"/>
          <w:szCs w:val="18"/>
          <w:rtl w:val="0"/>
          <w:lang w:val="it-IT"/>
        </w:rPr>
        <w:t xml:space="preserve"> - Si precisa che 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ha esercitato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di adesione alla cedolare secca,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previsto dal D. Lg. 14.03.2011 n. 23 e che pertanto, fino ad eventuale revoca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stessa, non sar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applicata alcuna indicizzazione del canone. La scelta di adesione 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opzione della cedolare secca esonera anche dalle spese di cui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5 (spese di bollo e di registrazione).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Autorizzazione comunicazione dati</w:t>
      </w:r>
      <w:r>
        <w:rPr>
          <w:sz w:val="18"/>
          <w:szCs w:val="18"/>
          <w:rtl w:val="0"/>
          <w:lang w:val="it-IT"/>
        </w:rPr>
        <w:t xml:space="preserve"> - I contraenti autorizzano reciprocamente la comunicazione a terzi dei propri dati personali del caso di adempimenti connessi con il rapporto di locazione ai sensi della normativa vigente - Decreto Legislativo 30 giugno 2003, n.196 e ss.mm.ii e Regolamento Generale UE sulla protezione dei dati personali N. 679/2016 - General Data Protection Regulation.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Eventuali: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___________________________________________________________________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Letto, approvato e sottoscritto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..................., li ..................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s-ES_tradnl"/>
        </w:rPr>
        <w:t xml:space="preserve">IL LOCATORE </w:t>
      </w:r>
      <w:r>
        <w:rPr>
          <w:sz w:val="18"/>
          <w:szCs w:val="18"/>
          <w:rtl w:val="0"/>
          <w:lang w:val="it-IT"/>
        </w:rPr>
        <w:t xml:space="preserve">                                                                        </w:t>
      </w:r>
      <w:r>
        <w:rPr>
          <w:sz w:val="18"/>
          <w:szCs w:val="18"/>
          <w:rtl w:val="0"/>
          <w:lang w:val="de-DE"/>
        </w:rPr>
        <w:t>IL CONDUTTORE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                                    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Default"/>
        <w:spacing w:before="0" w:line="240" w:lineRule="auto"/>
        <w:jc w:val="both"/>
        <w:rPr>
          <w:sz w:val="18"/>
          <w:szCs w:val="18"/>
          <w:shd w:val="clear" w:color="auto" w:fill="feffff"/>
        </w:rPr>
      </w:pPr>
      <w:r>
        <w:rPr>
          <w:sz w:val="18"/>
          <w:szCs w:val="18"/>
          <w:shd w:val="clear" w:color="auto" w:fill="feffff"/>
          <w:rtl w:val="0"/>
          <w:lang w:val="it-IT"/>
        </w:rPr>
        <w:t>Le parti danno atto che tutte le clausole del presente accordo sono state tra le stesse negoziate e discusse e che non abbisognano, conseguentemente, di espressa esplicita approvazione ex art. 1342 CC.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ind w:left="4320" w:firstLine="0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IL LOCATORE                                                                             IL CONDUTTORE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</w:pPr>
      <w:r>
        <w:rPr>
          <w:sz w:val="18"/>
          <w:szCs w:val="18"/>
          <w:rtl w:val="0"/>
          <w:lang w:val="it-IT"/>
        </w:rPr>
        <w:t>____________________________                                                  _________________________________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Con lettere"/>
  </w:abstractNum>
  <w:abstractNum w:abstractNumId="1">
    <w:multiLevelType w:val="hybridMultilevel"/>
    <w:styleLink w:val="Con lettere"/>
    <w:lvl w:ilvl="0">
      <w:start w:val="1"/>
      <w:numFmt w:val="upperLetter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1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nothing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2100" w:hanging="1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3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4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5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6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132"/>
          <w:tab w:val="left" w:pos="9217"/>
        </w:tabs>
        <w:ind w:left="7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17"/>
        </w:tabs>
        <w:ind w:left="8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Con lettere">
    <w:name w:val="Con lettere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