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pacing w:val="24"/>
          <w:sz w:val="18"/>
          <w:szCs w:val="18"/>
        </w:rPr>
      </w:pPr>
      <w:bookmarkStart w:name="Autorità" w:id="0"/>
      <w:r>
        <w:rPr>
          <w:spacing w:val="18"/>
          <w:sz w:val="18"/>
          <w:szCs w:val="18"/>
          <w:rtl w:val="0"/>
          <w:lang w:val="it-IT"/>
        </w:rPr>
        <w:t xml:space="preserve">LOCAZIONE ABITATIVA </w:t>
      </w:r>
      <w:r>
        <w:rPr>
          <w:spacing w:val="19"/>
          <w:sz w:val="18"/>
          <w:szCs w:val="18"/>
          <w:rtl w:val="0"/>
          <w:lang w:val="de-DE"/>
        </w:rPr>
        <w:t>PER STUDENTI  UNIVERSITARI</w:t>
      </w:r>
      <w:r>
        <w:rPr>
          <w:spacing w:val="19"/>
          <w:sz w:val="18"/>
          <w:szCs w:val="18"/>
          <w:rtl w:val="0"/>
          <w:lang w:val="it-IT"/>
        </w:rPr>
        <w:t xml:space="preserve"> </w:t>
      </w:r>
      <w:r>
        <w:rPr>
          <w:spacing w:val="24"/>
          <w:sz w:val="18"/>
          <w:szCs w:val="18"/>
          <w:rtl w:val="0"/>
          <w:lang w:val="it-IT"/>
        </w:rPr>
        <w:t>(legge 9 dicembre 1998, n.431, articolo 5, comma 3) conforme all</w:t>
      </w:r>
      <w:r>
        <w:rPr>
          <w:spacing w:val="24"/>
          <w:sz w:val="18"/>
          <w:szCs w:val="18"/>
          <w:rtl w:val="0"/>
          <w:lang w:val="it-IT"/>
        </w:rPr>
        <w:t>’</w:t>
      </w:r>
      <w:r>
        <w:rPr>
          <w:spacing w:val="24"/>
          <w:sz w:val="18"/>
          <w:szCs w:val="18"/>
          <w:rtl w:val="0"/>
          <w:lang w:val="it-IT"/>
        </w:rPr>
        <w:t xml:space="preserve">allegato C del D.M. 16/01/2017. </w:t>
      </w:r>
    </w:p>
    <w:p>
      <w:pPr>
        <w:pStyle w:val="captio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pacing w:val="24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  <w:bookmarkEnd w:id="0"/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bookmarkStart w:name="Autorità2" w:id="1"/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 xml:space="preserve">) __________________________________________________________________________  Superficie (DPR 138/98)  </w:t>
      </w:r>
      <w:r>
        <w:rPr>
          <w:sz w:val="18"/>
          <w:szCs w:val="18"/>
          <w:rtl w:val="0"/>
          <w:lang w:val="en-US"/>
        </w:rPr>
        <w:t xml:space="preserve">        </w:t>
      </w:r>
      <w:r>
        <w:rPr>
          <w:sz w:val="18"/>
          <w:szCs w:val="18"/>
          <w:rtl w:val="0"/>
          <w:lang w:val="en-US"/>
        </w:rPr>
        <w:t>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1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i w:val="1"/>
          <w:i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b w:val="1"/>
          <w:bCs w:val="1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 xml:space="preserve">_______; Categoria Catastale______________; </w:t>
      </w:r>
      <w:r>
        <w:rPr>
          <w:sz w:val="18"/>
          <w:szCs w:val="18"/>
          <w:rtl w:val="0"/>
          <w:lang w:val="en-US"/>
        </w:rPr>
        <w:t xml:space="preserve">           </w:t>
      </w:r>
      <w:r>
        <w:rPr>
          <w:sz w:val="18"/>
          <w:szCs w:val="18"/>
          <w:rtl w:val="0"/>
          <w:lang w:val="en-US"/>
        </w:rPr>
        <w:t>Rendita Catastale_________________; porzione/intera____.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La locazione sar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regolata dalle seguenti pattuizioni</w:t>
      </w:r>
      <w:r>
        <w:rPr>
          <w:sz w:val="18"/>
          <w:szCs w:val="18"/>
          <w:rtl w:val="0"/>
          <w:lang w:val="it-IT"/>
        </w:rPr>
        <w:t>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cap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caps w:val="1"/>
          <w:sz w:val="18"/>
          <w:szCs w:val="18"/>
          <w:rtl w:val="0"/>
          <w:lang w:val="it-IT"/>
        </w:rPr>
        <w:t>Articolo 1 (</w:t>
      </w:r>
      <w:r>
        <w:rPr>
          <w:b w:val="1"/>
          <w:bCs w:val="1"/>
          <w:sz w:val="18"/>
          <w:szCs w:val="18"/>
          <w:rtl w:val="0"/>
          <w:lang w:val="it-IT"/>
        </w:rPr>
        <w:t>Durata</w:t>
      </w:r>
      <w:r>
        <w:rPr>
          <w:sz w:val="18"/>
          <w:szCs w:val="18"/>
          <w:rtl w:val="0"/>
          <w:lang w:val="it-IT"/>
        </w:rPr>
        <w:t xml:space="preserve">) </w:t>
      </w:r>
      <w:r>
        <w:rPr>
          <w:b w:val="1"/>
          <w:bCs w:val="1"/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stipulato per la durata di mesi ________ dal  ______________ al ___________________.  Alla prima scadenza il contratto si rinnova automaticamente  per ugual</w:t>
      </w:r>
      <w:r>
        <w:rPr>
          <w:sz w:val="18"/>
          <w:szCs w:val="18"/>
          <w:rtl w:val="0"/>
          <w:lang w:val="it-IT"/>
        </w:rPr>
        <w:t xml:space="preserve">e </w:t>
      </w:r>
      <w:r>
        <w:rPr>
          <w:sz w:val="18"/>
          <w:szCs w:val="18"/>
          <w:rtl w:val="0"/>
          <w:lang w:val="es-ES_tradnl"/>
        </w:rPr>
        <w:t xml:space="preserve">periodo se </w:t>
      </w:r>
      <w:r>
        <w:rPr>
          <w:sz w:val="18"/>
          <w:szCs w:val="18"/>
          <w:rtl w:val="0"/>
          <w:lang w:val="it-IT"/>
        </w:rPr>
        <w:t>il conduttore non comunica al locatore disdetta, almeno un mese e non oltre tre mesi prima della data di scadenza del contratto.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2 (Natura transitoria)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Secondo quanto previsto dall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Accordo territoriale, stipulato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5, comma 3, della legge n. 431/98, tra </w:t>
      </w:r>
      <w:r>
        <w:rPr>
          <w:sz w:val="18"/>
          <w:szCs w:val="18"/>
          <w:rtl w:val="0"/>
          <w:lang w:val="en-US"/>
        </w:rPr>
        <w:t>_____________________________________</w:t>
      </w:r>
      <w:r>
        <w:rPr>
          <w:sz w:val="18"/>
          <w:szCs w:val="18"/>
          <w:rtl w:val="0"/>
          <w:lang w:val="it-IT"/>
        </w:rPr>
        <w:t xml:space="preserve">, depositato il </w:t>
      </w:r>
      <w:r>
        <w:rPr>
          <w:sz w:val="18"/>
          <w:szCs w:val="18"/>
          <w:rtl w:val="0"/>
          <w:lang w:val="en-US"/>
        </w:rPr>
        <w:t>________________</w:t>
      </w:r>
      <w:r>
        <w:rPr>
          <w:sz w:val="18"/>
          <w:szCs w:val="18"/>
          <w:rtl w:val="0"/>
          <w:lang w:val="it-IT"/>
        </w:rPr>
        <w:t xml:space="preserve"> presso il Comune di </w:t>
      </w:r>
      <w:r>
        <w:rPr>
          <w:sz w:val="18"/>
          <w:szCs w:val="18"/>
          <w:rtl w:val="0"/>
          <w:lang w:val="en-US"/>
        </w:rPr>
        <w:t>_________________</w:t>
      </w:r>
      <w:r>
        <w:rPr>
          <w:sz w:val="18"/>
          <w:szCs w:val="18"/>
          <w:rtl w:val="0"/>
          <w:lang w:val="it-IT"/>
        </w:rPr>
        <w:t>, le parti concordano che la presente locazione ha natura transitoria in quanto il conduttore espressamente ha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esigenza di abitare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frequentando il </w:t>
      </w:r>
      <w:r>
        <w:rPr>
          <w:sz w:val="18"/>
          <w:szCs w:val="18"/>
          <w:rtl w:val="0"/>
          <w:lang w:val="en-US"/>
        </w:rPr>
        <w:t>corso di studi di _____________________</w:t>
      </w:r>
      <w:r>
        <w:rPr>
          <w:sz w:val="18"/>
          <w:szCs w:val="18"/>
          <w:rtl w:val="0"/>
          <w:lang w:val="it-IT"/>
        </w:rPr>
        <w:t xml:space="preserve"> presso  </w:t>
      </w:r>
      <w:r>
        <w:rPr>
          <w:sz w:val="18"/>
          <w:szCs w:val="18"/>
          <w:rtl w:val="0"/>
          <w:lang w:val="en-US"/>
        </w:rPr>
        <w:t>_____________________________________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b w:val="1"/>
          <w:bCs w:val="1"/>
          <w:sz w:val="18"/>
          <w:szCs w:val="18"/>
          <w:rtl w:val="0"/>
          <w:lang w:val="it-IT"/>
        </w:rPr>
        <w:t xml:space="preserve">3 (Canone)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A.</w:t>
      </w:r>
      <w:r>
        <w:rPr>
          <w:sz w:val="18"/>
          <w:szCs w:val="18"/>
          <w:rtl w:val="0"/>
          <w:lang w:val="it-IT"/>
        </w:rPr>
        <w:t xml:space="preserve"> Il canone annuo di locazione, secondo quanto stabilito dall'Accordo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territoriale definito tra </w:t>
      </w:r>
      <w:r>
        <w:rPr>
          <w:sz w:val="18"/>
          <w:szCs w:val="18"/>
          <w:rtl w:val="0"/>
          <w:lang w:val="en-US"/>
        </w:rPr>
        <w:t>_____________________________________</w:t>
      </w:r>
      <w:r>
        <w:rPr>
          <w:sz w:val="18"/>
          <w:szCs w:val="18"/>
          <w:rtl w:val="0"/>
          <w:lang w:val="it-IT"/>
        </w:rPr>
        <w:t xml:space="preserve">_____ e depositato il _________ presso il Comune di </w:t>
      </w:r>
      <w:r>
        <w:rPr>
          <w:sz w:val="18"/>
          <w:szCs w:val="18"/>
          <w:rtl w:val="0"/>
          <w:lang w:val="en-US"/>
        </w:rPr>
        <w:t xml:space="preserve">___________,, ovvero dell'accordo integrativo sottoscritto tra ________ in data _______,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convenuto in euro ___________, che il conduttore si obbliga a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corrispondere nel domicilio del locatore ovvero a mezzo di bonifico bancario, ovvero __________________ in n. rate eguali anticipate di euro _________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ciascuna, alle seguenti date: 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B.</w:t>
      </w:r>
      <w:r>
        <w:rPr>
          <w:sz w:val="18"/>
          <w:szCs w:val="18"/>
          <w:rtl w:val="0"/>
          <w:lang w:val="it-IT"/>
        </w:rPr>
        <w:t xml:space="preserve"> Il canone annuo di locazione, secondo quanto stabilito dal decreto di cui all'articolo 4, comma 4, della legge n. 431/1998,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 xml:space="preserve">convenuto in euro ______________ importo che il conduttore si obbliga a corrispondere nel domicilio del locatore ovvero a mezzo di bonifico bancario, ovvero ___________, in n. _____________ rate eguali anticipate di euro ____________ ciascuna, alle seguenti date ____________________.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b w:val="1"/>
          <w:bCs w:val="1"/>
          <w:sz w:val="18"/>
          <w:szCs w:val="18"/>
          <w:rtl w:val="0"/>
          <w:lang w:val="it-IT"/>
        </w:rPr>
        <w:t xml:space="preserve">4 (Deposito cauzionale e altre forme di garanzia)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en-US"/>
        </w:rPr>
        <w:t xml:space="preserve"> A garanzia delle obbligazioni assunte con il presente contratto, il conduttore versa/non versa al locatore che con la firma del contratto ne rilascia, in caso, quietanza una somma di euro ________________ pari a ______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non imputabile in conto canoni e produttiva di interessi legali, riconosciuti al conduttore al termine della locazione.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deposito cauzionale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costituito, viene reso al termine della locazione, previa verifica dello stato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osservanza di ogni obbligazione contrattuale.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ltre forme di garanzia: ________________________________________.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5 (Oneri accessori) -</w:t>
      </w:r>
      <w:r>
        <w:rPr>
          <w:sz w:val="18"/>
          <w:szCs w:val="18"/>
          <w:rtl w:val="0"/>
          <w:lang w:val="it-IT"/>
        </w:rPr>
        <w:t xml:space="preserve"> Per gli oneri accessori le parti fanno applicazione della Tabella oneri accessori, allegato D al decreto emanato dal Ministro delle infrastrutture e trasporti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4, comma 2, della legge 431/98 e di cui il presente contratto costituisce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allegato C. In sede di consuntivo, il pagamento degli oneri anzidetti, per la quota parte di quelli condominiali/comuni a carico del conduttore, deve avvenire entro 60 giorni dalla richiesta.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Prima di effettuare il pagamento, il conduttore ha diritto di ottenere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indicazione specifica delle spese anzidette e dei criteri di ripartizione. Ha inoltre diritto di prendere visione, anche tramite organizzazioni sindacali, presso il locatore (o il suo amministratore 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condominiale, ove esistente), dei documenti giustificativi delle spese effettuate, insieme con il pagamento della prima rata del canone annuale, il conduttore versa una quota di acconto non superiore a quello di sua spettanza risultante dal rendiconto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anno precedente.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Sono interamente a carico del conduttore le spese relative ad ogni utenza (energia elettrica, acqua, gas, telefono e ___).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</w:t>
      </w:r>
      <w:r>
        <w:rPr>
          <w:sz w:val="18"/>
          <w:szCs w:val="18"/>
          <w:rtl w:val="0"/>
          <w:lang w:val="en-US"/>
        </w:rPr>
        <w:t>er le spese di cui al presente articolo il conduttore versa una quota di euro _________________ salvo conguaglio.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6 (Spese di bollo e di registrazione)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Le spese di bollo per il presente contratto e per le ricevute conseguenti, sono a carico del conduttore. Il locatore provvede alla registrazione del contratto dandone documentata comunicazione al conduttore - che corrisponde la quota di sua spettanza, pari alla met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- 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del condominio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13 legge 431/1998. Le parti possono delegare alla registrazione del contratto una delle organizzazioni sindacali che abbiano prestato assistenza ai fini della stipula del contratto medesimo.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7 (P</w:t>
      </w:r>
      <w:r>
        <w:rPr>
          <w:b w:val="1"/>
          <w:bCs w:val="1"/>
          <w:sz w:val="18"/>
          <w:szCs w:val="18"/>
          <w:rtl w:val="0"/>
          <w:lang w:val="pt-PT"/>
        </w:rPr>
        <w:t xml:space="preserve">agamento)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pagamento del canone o 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 anche per oneri accessori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venire sospeso o ritardato da pretese o eccezioni del conduttore, quale ne sia il titolo. Il mancato puntuale pagamento, per qualsiasi causa, anche di una sola rata del canone,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dovuto, ove di importo pari almeno ad una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costituisce in mora il conduttore, fatto salvo quanto previsto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55 della legge 27 luglio 1978, n. 392.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8 (Uso) -</w:t>
      </w:r>
      <w:r>
        <w:rPr>
          <w:sz w:val="18"/>
          <w:szCs w:val="18"/>
          <w:rtl w:val="0"/>
          <w:lang w:val="it-IT"/>
        </w:rPr>
        <w:t xml:space="preserve">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deve essere destinato esclusivamente ad uso di civile abitazione del conduttore. Salvo patto scritto contrario,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fatto divieto di sublocare o dare in comodato, in tutto o in parte,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pena la risoluzione di diritto del contratto.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9 (Recesso del conduttore) -</w:t>
      </w:r>
      <w:r>
        <w:rPr>
          <w:sz w:val="18"/>
          <w:szCs w:val="18"/>
          <w:rtl w:val="0"/>
          <w:lang w:val="it-IT"/>
        </w:rPr>
        <w:t xml:space="preserve"> Il conduttore ha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recedere dal contratto per gravi motivi, previo avviso da recapitarsi mediante lettera raccomandata almeno tre mesi prima. Tale facolt</w:t>
      </w:r>
      <w:r>
        <w:rPr>
          <w:sz w:val="18"/>
          <w:szCs w:val="18"/>
          <w:rtl w:val="0"/>
          <w:lang w:val="it-IT"/>
        </w:rPr>
        <w:t xml:space="preserve">à è </w:t>
      </w:r>
      <w:r>
        <w:rPr>
          <w:sz w:val="18"/>
          <w:szCs w:val="18"/>
          <w:rtl w:val="0"/>
          <w:lang w:val="it-IT"/>
        </w:rPr>
        <w:t>consentita anche ad uno o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dei conduttori firmatari ed in tal caso, dal mese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intervenuto recesso, la locazione prosegue nei confronti degli altri, ferma restando la solidariet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conduttore recedente per i pregressi periodi di conduzione.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subentro sono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concordate tra le parti: ____________________________________.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10 (Consegna) -</w:t>
      </w:r>
      <w:r>
        <w:rPr>
          <w:sz w:val="18"/>
          <w:szCs w:val="18"/>
          <w:rtl w:val="0"/>
          <w:lang w:val="it-IT"/>
        </w:rPr>
        <w:t xml:space="preserve"> Il Conduttore dichiara di aver visitato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di averla trovata adatta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 convenuto e, cos</w:t>
      </w:r>
      <w:r>
        <w:rPr>
          <w:sz w:val="18"/>
          <w:szCs w:val="18"/>
          <w:rtl w:val="0"/>
          <w:lang w:val="it-IT"/>
        </w:rPr>
        <w:t>ì</w:t>
      </w:r>
      <w:r>
        <w:rPr>
          <w:sz w:val="18"/>
          <w:szCs w:val="18"/>
          <w:rtl w:val="0"/>
          <w:lang w:val="it-IT"/>
        </w:rPr>
        <w:t>, di prenderla in consegna ad ogni effetto con il ritiro delle chiavi, costituendosi da quel momento custode della stessa. Il conduttore si impegna a riconsegnare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nello stato in cui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ha ricevuta, salvo il deperimento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uso, pena il risarcimento del danno; si impegna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si impegna ad osservare 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assemblea dei condomini.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in ogni caso vietato al conduttore compiere atti e tenere comportamenti che possano recare molestia agli altri abitanti dello stabile. Le parti danno atto, in relazione allo stato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immobile 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en-US"/>
        </w:rPr>
        <w:t>art. 1590 c.c., di quanto segue: _____________________ ovvero di quanto risulta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allegato verbale di consegna.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11 (Modifiche e danni)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per i danni diretti o indiretti che possano derivargli da fatti dei dipendenti del locatore medesimo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per interruzioni incolpevoli dei servizi.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12 (Assemblee) -</w:t>
      </w:r>
      <w:r>
        <w:rPr>
          <w:sz w:val="18"/>
          <w:szCs w:val="18"/>
          <w:rtl w:val="0"/>
          <w:lang w:val="it-IT"/>
        </w:rPr>
        <w:t xml:space="preserve">  Il conduttore ha diritto di voto, in luogo del proprietario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nelle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assemblea condominiale relative alle spese ed alle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gestione dei servizi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aria. Ha inoltre diritto di intervenire, senza voto, sulle deliberazioni relative alla modificazione degli altri servizi comuni. Quanto stabilito in materia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 si applica anche ove si tratti di edificio non in condominio. In tale caso (e con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osservanza, in quanto applicabili, delle disposizioni del codice civile sull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assemblea dei condomini) i conduttori si riuniscono in apposita assemblea, convocata dalla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da almeno 3 conduttori.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13 (Impianti)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- in caso di installazione sullo stabile di antenna televisiva centralizzata - si obbliga a servirsi unicamente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impianto relativo, restando sin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ora il locatore, in caso di inosservanza, autorizzato a far rimuovere e demolire ogni antenna individuale a spese del conduttore, il quale nulla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pretendere a qualsiasi titolo, fatte salve le eccezioni di legge. Per quanto attiene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impianto termico autonomo, ove presente, ai sensi della normativa del decreto legislativo n. 192/05, con particolare riferimento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7 comma 1, il conduttore subentra per la durata della detenzione alla figura del proprietario nell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onere di adempiere alle operazioni di controllo e manutenzione.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14 (Accessi)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dovr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consentire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accesso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al locatore, al suo amministratore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ai loro incaricati ove gli stessi ne abbiano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motivandola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ragione.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Nel caso in cui il locatore intenda vendere o, in caso di recesso anticipato del conduttore, locare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questi deve consentirne la visita una volta alla settimana, per almeno due ore, con esclusione dei giorni festivi oppure con le seguenti modalit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en-US"/>
        </w:rPr>
        <w:t>:______________________________________________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15 (Commissione di negoziazione paritetica e conciliazione stragiudiziale)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 La Commissione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 decreto del Ministro delle infrastrutture e dei trasporti,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4, comma 2, della legge 431/98,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composta da due membri scelti tra appartenenti alle rispettive organizzazioni firmatarie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territoriale sulla base delle designazioni, rispettivamente, del locatore e del conduttore.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operato della Commissione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disciplinato dal documento </w:t>
      </w:r>
      <w:r>
        <w:rPr>
          <w:sz w:val="18"/>
          <w:szCs w:val="18"/>
          <w:rtl w:val="1"/>
          <w:lang w:val="ar-SA" w:bidi="ar-SA"/>
        </w:rPr>
        <w:t>“</w:t>
      </w:r>
      <w:r>
        <w:rPr>
          <w:sz w:val="18"/>
          <w:szCs w:val="18"/>
          <w:rtl w:val="0"/>
          <w:lang w:val="it-IT"/>
        </w:rPr>
        <w:t>Procedure di negoziazione e conciliazione stragiudiziale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funzionamento della Commissione</w:t>
      </w:r>
      <w:r>
        <w:rPr>
          <w:sz w:val="18"/>
          <w:szCs w:val="18"/>
          <w:rtl w:val="0"/>
          <w:lang w:val="it-IT"/>
        </w:rPr>
        <w:t>”</w:t>
      </w:r>
      <w:r>
        <w:rPr>
          <w:sz w:val="18"/>
          <w:szCs w:val="18"/>
          <w:rtl w:val="0"/>
          <w:lang w:val="it-IT"/>
        </w:rPr>
        <w:t>, allegato E al citato decreto. La richiesta di intervento della Commissione non determina la sospensione delle obbligazioni contrattuali. La richiesta di attivazione della Commissione non comporta oneri.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16 (Varie) -</w:t>
      </w:r>
      <w:r>
        <w:rPr>
          <w:sz w:val="18"/>
          <w:szCs w:val="18"/>
          <w:rtl w:val="0"/>
          <w:lang w:val="it-IT"/>
        </w:rPr>
        <w:t xml:space="preserve"> A tutti gli effetti del presente contratto, compresa la notifica degli atti esecutivi, ai fini della competenza giudicare, il conduttore elegge domicilio nei locali a lui locati e, ove egli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non li occupi o comunque detenga, presso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ufficio di segreteria del Comune ove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situato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locato. Qualunque modifica al presente contratto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aver luogo, 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essere approvata, se non con atto scritto. Il locatore il conduttore si autorizzano reciprocamente a comunicare a terzi i propri dati personali in relazione ad adempimenti connessi con rapporto di locazione (d. lgs n. 196/03). Per quanto non previsto dal presente contratto le parti rinviano quanto in materia disposto dal codice civile, tale legge numero 392-1978 e numero 431 del 1998 o comunque dalle norme vigenti ed agli usi locali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alla normativa ministeriale emanata in applicazione della legge numero 431 del 1998 e dagli accordi di cui agli articoli 2 e 3.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Note: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 xml:space="preserve">La durata minima del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 6 mesi, quella massima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di 36 mesi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Indicare il corso di Laurea o di formazione post-laurea (quali Master, Dottorati, Specializzazioni o perfezionamenti) in un comune diverso da quello di residenza, presso Universit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sedi universitarie distaccate, e comunque di istituti di istruzione superiore, disciplinati dal Regio Decreto 31/08/1933 n. 1592 e dalla legge 21/12/1999 n. 508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  <w:lang w:val="de-DE"/>
        </w:rPr>
      </w:pPr>
      <w:r>
        <w:rPr>
          <w:b w:val="1"/>
          <w:bCs w:val="1"/>
          <w:sz w:val="18"/>
          <w:szCs w:val="18"/>
          <w:rtl w:val="0"/>
          <w:lang w:val="de-DE"/>
        </w:rPr>
        <w:t xml:space="preserve">ULTERIORI CLAUSOLE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Tentativo obbligatorio di mediazione -</w:t>
      </w:r>
      <w:r>
        <w:rPr>
          <w:sz w:val="18"/>
          <w:szCs w:val="18"/>
          <w:rtl w:val="0"/>
          <w:lang w:val="it-IT"/>
        </w:rPr>
        <w:t xml:space="preserve"> Le parti convengono che tutte le controversie relative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Organismo di Conciliazione Forense di Competenza.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 Energetica -</w:t>
      </w:r>
      <w:r>
        <w:rPr>
          <w:sz w:val="18"/>
          <w:szCs w:val="18"/>
          <w:rtl w:val="0"/>
          <w:lang w:val="it-IT"/>
        </w:rPr>
        <w:t xml:space="preserve"> Il conduttore dichiara di aver ricevuto le informazioni e la documentazione, comprensiva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Cedolare Secca -</w:t>
      </w:r>
      <w:r>
        <w:rPr>
          <w:sz w:val="18"/>
          <w:szCs w:val="18"/>
          <w:rtl w:val="0"/>
          <w:lang w:val="it-IT"/>
        </w:rPr>
        <w:t xml:space="preserve"> Si precisa che 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ha esercitato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di adesione alla cedolare secca,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previsto dal D. Lg. 14.03.2011 n. 23 e che pertanto, fino ad eventuale revoca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stessa, non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applicata alcuna indicizzazione del canone. La scelta di adesione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 della cedolare secca esonera anche dalle spese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(spese di bollo e di registrazione).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Autorizzazione comunicazione dati -</w:t>
      </w:r>
      <w:r>
        <w:rPr>
          <w:sz w:val="18"/>
          <w:szCs w:val="18"/>
          <w:rtl w:val="0"/>
          <w:lang w:val="it-IT"/>
        </w:rPr>
        <w:t xml:space="preserve"> I contraenti autorizzano reciprocamente la comunicazione a terzi dei propri dati personali del caso di adempimenti connessi con il rapporto di locazione ai sensi della normativa vigente - Decreto Legislativo 30 giugno 2003, n.196 e ss.mm.ii e Regolamento Generale UE sulla protezione dei dati personali N. 679/2016 - General Data Protection Regulation.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Eventuali: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Letto, approvato e sottoscritto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..................., li ..................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s-ES_tradnl"/>
        </w:rPr>
        <w:t xml:space="preserve">IL LOCATORE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     </w:t>
      </w:r>
      <w:r>
        <w:rPr>
          <w:sz w:val="18"/>
          <w:szCs w:val="18"/>
          <w:rtl w:val="0"/>
          <w:lang w:val="de-DE"/>
        </w:rPr>
        <w:t>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jc w:val="both"/>
        <w:rPr>
          <w:sz w:val="18"/>
          <w:szCs w:val="18"/>
          <w:shd w:val="clear" w:color="auto" w:fill="feffff"/>
        </w:rPr>
      </w:pPr>
      <w:r>
        <w:rPr>
          <w:sz w:val="18"/>
          <w:szCs w:val="18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320" w:firstLine="0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>
        <w:rPr>
          <w:sz w:val="18"/>
          <w:szCs w:val="18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418" w:right="1134" w:bottom="893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"/>
  </w:abstractNum>
  <w:abstractNum w:abstractNumId="3">
    <w:multiLevelType w:val="hybridMultilevel"/>
    <w:styleLink w:val="Stile importato 1"/>
    <w:lvl w:ilvl="0">
      <w:start w:val="1"/>
      <w:numFmt w:val="decimal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numbering" w:styleId="Stile importato 1">
    <w:name w:val="Stile importato 1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